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"/>
        <w:jc w:val="center"/>
        <w:rPr>
          <w:color w:val="000000"/>
        </w:rPr>
      </w:pPr>
      <w:r>
        <w:rPr>
          <w:color w:val="000000"/>
          <w:sz w:val="32"/>
          <w:szCs w:val="32"/>
        </w:rPr>
        <w:t>Муниципальное бюджетное дошкольное образовательное учреждение   Тацинский детский сад "Солнышко"</w:t>
      </w:r>
    </w:p>
    <w:p>
      <w:pPr>
        <w:ind w:left="180"/>
        <w:jc w:val="center"/>
        <w:rPr>
          <w:color w:val="000000"/>
        </w:rPr>
      </w:pPr>
      <w:r>
        <w:rPr>
          <w:color w:val="000000"/>
          <w:sz w:val="32"/>
          <w:szCs w:val="32"/>
        </w:rPr>
        <w:t>Тацинского района Ростовской  области</w:t>
      </w:r>
    </w:p>
    <w:p>
      <w:pPr>
        <w:ind w:left="18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                                            </w:t>
      </w:r>
    </w:p>
    <w:p/>
    <w:p/>
    <w:p/>
    <w:p/>
    <w:p/>
    <w:p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52"/>
          <w:szCs w:val="52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52"/>
          <w:szCs w:val="52"/>
          <w:lang w:eastAsia="ru-RU"/>
        </w:rPr>
        <w:t>Публичный доклад</w:t>
      </w:r>
    </w:p>
    <w:p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44"/>
          <w:szCs w:val="4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44"/>
          <w:szCs w:val="44"/>
          <w:lang w:eastAsia="ru-RU"/>
        </w:rPr>
        <w:t xml:space="preserve"> о деятельности</w:t>
      </w:r>
    </w:p>
    <w:p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40"/>
          <w:szCs w:val="40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40"/>
          <w:szCs w:val="40"/>
          <w:lang w:eastAsia="ru-RU"/>
        </w:rPr>
        <w:t>муниципального дошкольного образовательного учреждения</w:t>
      </w:r>
    </w:p>
    <w:p>
      <w:pPr>
        <w:ind w:left="180"/>
        <w:jc w:val="center"/>
        <w:rPr>
          <w:rFonts w:hint="default"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</w:rPr>
        <w:t>ацинский детский сад "Солнышко"</w:t>
      </w:r>
    </w:p>
    <w:p>
      <w:pPr>
        <w:ind w:left="180"/>
        <w:jc w:val="center"/>
        <w:rPr>
          <w:rFonts w:hint="default" w:ascii="Times New Roman"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40"/>
          <w:szCs w:val="40"/>
          <w:lang w:val="ru-RU"/>
        </w:rPr>
        <w:t>за 2019г.</w:t>
      </w:r>
    </w:p>
    <w:p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44"/>
          <w:szCs w:val="44"/>
          <w:lang w:eastAsia="ru-RU"/>
        </w:rPr>
      </w:pPr>
    </w:p>
    <w:p/>
    <w:p/>
    <w:p/>
    <w:p/>
    <w:p/>
    <w:p/>
    <w:p/>
    <w:p/>
    <w:p/>
    <w:p/>
    <w:p/>
    <w:p/>
    <w:p/>
    <w:p/>
    <w:p/>
    <w:p/>
    <w:p>
      <w:pPr>
        <w:spacing w:before="100" w:beforeAutospacing="1" w:after="100" w:afterAutospacing="1"/>
        <w:jc w:val="right"/>
        <w:rPr>
          <w:color w:val="000000"/>
          <w:sz w:val="32"/>
          <w:szCs w:val="32"/>
        </w:rPr>
      </w:pPr>
      <w:r>
        <w:rPr>
          <w:rFonts w:hint="default"/>
          <w:color w:val="000000"/>
          <w:sz w:val="32"/>
          <w:szCs w:val="32"/>
          <w:lang w:val="ru-RU"/>
        </w:rPr>
        <w:t xml:space="preserve">     </w:t>
      </w:r>
      <w:r>
        <w:rPr>
          <w:color w:val="000000"/>
          <w:sz w:val="32"/>
          <w:szCs w:val="32"/>
        </w:rPr>
        <w:t xml:space="preserve">Заведующий МБДОУ </w:t>
      </w:r>
    </w:p>
    <w:p>
      <w:pPr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  <w:sz w:val="32"/>
          <w:szCs w:val="32"/>
          <w:lang w:val="ru-RU"/>
        </w:rPr>
        <w:t>Фролова</w:t>
      </w:r>
      <w:r>
        <w:rPr>
          <w:rFonts w:hint="default"/>
          <w:color w:val="000000"/>
          <w:sz w:val="32"/>
          <w:szCs w:val="32"/>
          <w:lang w:val="ru-RU"/>
        </w:rPr>
        <w:t xml:space="preserve"> Елена</w:t>
      </w:r>
      <w:r>
        <w:rPr>
          <w:color w:val="000000"/>
          <w:sz w:val="32"/>
          <w:szCs w:val="32"/>
        </w:rPr>
        <w:t xml:space="preserve"> Александровна</w:t>
      </w:r>
    </w:p>
    <w:p/>
    <w:p/>
    <w:p>
      <w:pPr>
        <w:spacing w:before="100" w:beforeAutospacing="1" w:after="100" w:afterAutospacing="1"/>
        <w:ind w:left="180"/>
        <w:jc w:val="center"/>
        <w:rPr>
          <w:color w:val="000000"/>
        </w:rPr>
      </w:pPr>
      <w:r>
        <w:rPr>
          <w:b/>
          <w:bCs/>
          <w:color w:val="000000"/>
        </w:rPr>
        <w:t>Содержание</w:t>
      </w:r>
    </w:p>
    <w:p>
      <w:pPr>
        <w:spacing w:before="100" w:beforeAutospacing="1" w:after="100" w:afterAutospacing="1"/>
        <w:ind w:left="180"/>
        <w:rPr>
          <w:color w:val="000000"/>
        </w:rPr>
      </w:pPr>
      <w:r>
        <w:rPr>
          <w:b/>
          <w:bCs/>
          <w:color w:val="000000"/>
        </w:rPr>
        <w:t> </w:t>
      </w:r>
    </w:p>
    <w:p>
      <w:pPr>
        <w:spacing w:before="100" w:beforeAutospacing="1" w:after="100" w:afterAutospacing="1"/>
        <w:ind w:left="180"/>
        <w:rPr>
          <w:color w:val="000000"/>
        </w:rPr>
      </w:pPr>
      <w:r>
        <w:rPr>
          <w:b/>
          <w:bCs/>
          <w:color w:val="000000"/>
        </w:rPr>
        <w:t>Введение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1.     Информационная справка о МБДОУ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2.     Характеристика контингента воспитанников.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3.     Управление  МБДОУ.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4.     Условия осуществления образовательного процесса.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5.     Педагогический коллектив  МБДОУ.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6.     Состояние здоровья воспитанников, меры по охране и укреплению здоровья.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7.</w:t>
      </w:r>
      <w:r>
        <w:rPr>
          <w:rFonts w:hint="default"/>
          <w:color w:val="000000"/>
          <w:lang w:val="ru-RU"/>
        </w:rPr>
        <w:t xml:space="preserve">   </w:t>
      </w:r>
      <w:r>
        <w:rPr>
          <w:color w:val="000000"/>
        </w:rPr>
        <w:t>Финансово-экономическая деятельность МБДОУ.</w:t>
      </w:r>
    </w:p>
    <w:p>
      <w:pPr>
        <w:spacing w:before="100" w:beforeAutospacing="1" w:after="100" w:afterAutospacing="1"/>
        <w:ind w:left="540" w:hanging="360"/>
        <w:rPr>
          <w:color w:val="000000"/>
        </w:rPr>
      </w:pPr>
      <w:r>
        <w:rPr>
          <w:color w:val="000000"/>
        </w:rPr>
        <w:t>8.     Перспективы развития  МБДОУ</w:t>
      </w:r>
    </w:p>
    <w:p>
      <w:pPr>
        <w:spacing w:before="100" w:beforeAutospacing="1" w:after="100" w:afterAutospacing="1"/>
        <w:ind w:left="540" w:hanging="360"/>
        <w:jc w:val="center"/>
        <w:rPr>
          <w:color w:val="000000"/>
        </w:rPr>
      </w:pPr>
      <w:r>
        <w:rPr>
          <w:b/>
          <w:bCs/>
          <w:color w:val="000000"/>
        </w:rPr>
        <w:t>Введение</w:t>
      </w:r>
    </w:p>
    <w:p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>
        <w:rPr>
          <w:color w:val="000000"/>
        </w:rPr>
        <w:t>Публичный отчет  «МБДОУ Тацинского детского сада "Солнышко " за 201</w:t>
      </w:r>
      <w:r>
        <w:rPr>
          <w:rFonts w:hint="default"/>
          <w:color w:val="000000"/>
          <w:lang w:val="ru-RU"/>
        </w:rPr>
        <w:t>9</w:t>
      </w:r>
      <w:r>
        <w:rPr>
          <w:color w:val="000000"/>
        </w:rPr>
        <w:t xml:space="preserve"> год»  содержит информацию об основных результатах и проблемах образовательного учреждения.</w:t>
      </w:r>
    </w:p>
    <w:p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>
        <w:rPr>
          <w:color w:val="000000"/>
        </w:rPr>
        <w:t>Содержание отчета  мы адресуем, прежде всего, родителям, выбирающим  детский сад для своего ребенка. Прочитав его, они смогут ознакомиться с укладом и традициями нашего детского сада, условиями обучения и воспитания, образовательными программами и перечнем образовательных услуг.</w:t>
      </w:r>
    </w:p>
    <w:p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>
        <w:rPr>
          <w:color w:val="000000"/>
        </w:rPr>
        <w:t>Информация о результатах, основных проблемах функционирования и перспективах развития детского сада адресована нашим учредителям, местной общественности, органам местного самоуправления, определяющим роль каждого образовательного учреждения в образовательном пространстве  станицы  и  района.</w:t>
      </w:r>
    </w:p>
    <w:p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>
        <w:rPr>
          <w:color w:val="000000"/>
        </w:rPr>
        <w:t>Обеспечивая информационную открытость нашего образовательного учреждения посредством публичного отчета, мы надеемся на увеличение числа социальных партнеров, повышение эффективности их взаимодействия с образовательным учреждением.</w:t>
      </w:r>
    </w:p>
    <w:p>
      <w:pPr>
        <w:spacing w:before="100" w:beforeAutospacing="1" w:after="100" w:afterAutospacing="1"/>
        <w:ind w:left="180" w:firstLine="528"/>
        <w:jc w:val="both"/>
        <w:rPr>
          <w:color w:val="000000"/>
        </w:rPr>
      </w:pPr>
    </w:p>
    <w:p>
      <w:pPr>
        <w:spacing w:before="100" w:beforeAutospacing="1" w:after="100" w:afterAutospacing="1"/>
        <w:ind w:left="180" w:firstLine="528"/>
        <w:jc w:val="both"/>
        <w:rPr>
          <w:color w:val="000000"/>
        </w:rPr>
      </w:pPr>
    </w:p>
    <w:p>
      <w:pPr>
        <w:shd w:val="clear" w:color="auto" w:fill="FFFFFF"/>
        <w:spacing w:before="176"/>
        <w:ind w:left="1048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1. Информационная справка о  МБДОУ                                </w:t>
      </w:r>
    </w:p>
    <w:p>
      <w:pPr>
        <w:shd w:val="clear" w:color="auto" w:fill="FFFFFF"/>
        <w:spacing w:before="191"/>
        <w:ind w:left="101"/>
        <w:jc w:val="both"/>
        <w:rPr>
          <w:color w:val="000000"/>
        </w:rPr>
      </w:pPr>
      <w:r>
        <w:rPr>
          <w:b/>
          <w:bCs/>
          <w:color w:val="000000"/>
          <w:spacing w:val="-1"/>
        </w:rPr>
        <w:t xml:space="preserve">                            Качественная характеристика.</w:t>
      </w:r>
    </w:p>
    <w:p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>МБДОУ Тацинский   детский сад " Солнышко" зарегистрировано в 2007 году.</w:t>
      </w:r>
    </w:p>
    <w:p>
      <w:pPr>
        <w:jc w:val="both"/>
      </w:pPr>
      <w:r>
        <w:t>Учредителем и собственником имущества МБДОУ является муниципальное образование «Тацинский район». Полномочия учредителя в пределах делегирования полномочий выполняет Отдел образования Администрации Тацинского района Ростовской области.</w:t>
      </w:r>
    </w:p>
    <w:p>
      <w:pPr>
        <w:jc w:val="both"/>
      </w:pPr>
      <w:r>
        <w:rPr>
          <w:rFonts w:ascii="Times New Roman CYR" w:hAnsi="Times New Roman CYR"/>
          <w:snapToGrid w:val="0"/>
          <w:color w:val="000000"/>
        </w:rPr>
        <w:t xml:space="preserve">Детский сад располагается в двухэтажном здании, построенном по типовому проекту ОУ, рассчитанном на обучение и воспитание 146 воспитанников. 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В здании размещаются :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*6 групповых комнат для детей разного возраста ( от 1,5 до 7 лет)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*музыкальный зал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*медицинский кабинет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*методический кабинет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*кабинет учителя -логопеда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*пищеблок, кладовая, комната для холодильного оборудования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*прачечная, бельевая</w:t>
      </w:r>
    </w:p>
    <w:p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 xml:space="preserve">*имеется своя газовая котельная </w:t>
      </w:r>
    </w:p>
    <w:p>
      <w:pPr>
        <w:ind w:left="40" w:right="42" w:firstLine="480"/>
        <w:jc w:val="both"/>
        <w:rPr>
          <w:color w:val="000000"/>
        </w:rPr>
      </w:pPr>
      <w:r>
        <w:rPr>
          <w:color w:val="000000"/>
        </w:rPr>
        <w:t>Все группы, пищеблок оснащены электрическими водонагревателями.</w:t>
      </w:r>
    </w:p>
    <w:p>
      <w:pPr>
        <w:ind w:left="40" w:right="42" w:firstLine="480"/>
        <w:jc w:val="both"/>
        <w:rPr>
          <w:color w:val="000000"/>
        </w:rPr>
      </w:pPr>
      <w:r>
        <w:rPr>
          <w:color w:val="000000"/>
        </w:rPr>
        <w:t>Есть водопровод, канализация..</w:t>
      </w:r>
    </w:p>
    <w:p>
      <w:pPr>
        <w:ind w:left="40" w:right="42" w:firstLine="480"/>
        <w:jc w:val="both"/>
        <w:rPr>
          <w:color w:val="000000"/>
        </w:rPr>
      </w:pPr>
      <w:r>
        <w:rPr>
          <w:color w:val="000000"/>
        </w:rPr>
        <w:t>У каждой группы своя игровая площадк</w:t>
      </w:r>
      <w:r>
        <w:rPr>
          <w:color w:val="000000"/>
          <w:lang w:val="ru-RU"/>
        </w:rPr>
        <w:t>а</w:t>
      </w:r>
      <w:r>
        <w:rPr>
          <w:rFonts w:hint="default"/>
          <w:color w:val="000000"/>
          <w:lang w:val="ru-RU"/>
        </w:rPr>
        <w:t xml:space="preserve"> с песочницей</w:t>
      </w:r>
      <w:r>
        <w:rPr>
          <w:color w:val="000000"/>
        </w:rPr>
        <w:t>, 4 из них оборудован</w:t>
      </w:r>
      <w:r>
        <w:rPr>
          <w:color w:val="000000"/>
          <w:lang w:val="ru-RU"/>
        </w:rPr>
        <w:t>ы</w:t>
      </w:r>
      <w:r>
        <w:rPr>
          <w:color w:val="000000"/>
        </w:rPr>
        <w:t xml:space="preserve">  теневым навесом. </w:t>
      </w:r>
    </w:p>
    <w:p>
      <w:pPr>
        <w:ind w:firstLine="448"/>
        <w:contextualSpacing/>
        <w:jc w:val="both"/>
      </w:pPr>
      <w:r>
        <w:t>Помещения и участки соответствуют СанПин, нормам и правилам пожарной безопасности.</w:t>
      </w:r>
    </w:p>
    <w:p>
      <w:pPr>
        <w:ind w:firstLine="448"/>
        <w:contextualSpacing/>
        <w:jc w:val="both"/>
      </w:pPr>
      <w:r>
        <w:t xml:space="preserve"> В организации соблюдаются меры противопожарной безопасности. </w:t>
      </w:r>
    </w:p>
    <w:p>
      <w:pPr>
        <w:ind w:firstLine="448"/>
        <w:contextualSpacing/>
        <w:jc w:val="both"/>
        <w:rPr>
          <w:color w:val="161646"/>
        </w:rPr>
      </w:pPr>
      <w:r>
        <w:t>Детский сад оснащен автоматической противопожарной сигнализацией (АПС). Система противопожарной безопасности оснащена дистанционной передачей сигнала о пожаре на пульт «01». Заключены договора по обслуживанию данных систем безопасности.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color w:val="000000"/>
        </w:rPr>
        <w:t>2</w:t>
      </w:r>
      <w:r>
        <w:rPr>
          <w:b/>
          <w:bCs/>
          <w:color w:val="000000"/>
        </w:rPr>
        <w:t>. Характеристика контингента воспитанников.</w:t>
      </w:r>
    </w:p>
    <w:p>
      <w:pPr>
        <w:ind w:firstLine="448"/>
        <w:jc w:val="both"/>
      </w:pPr>
      <w:r>
        <w:t xml:space="preserve">Основной структурной единицей детского сада являются 6 групп общеразвивающей направленности дневного пребывания, которые функционируют в режиме 10-часового пребывания 5 дней в неделю с 7.30 до 17.30. 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В 201</w:t>
      </w:r>
      <w:r>
        <w:rPr>
          <w:rFonts w:hint="default"/>
          <w:bCs/>
          <w:color w:val="000000"/>
          <w:lang w:val="ru-RU"/>
        </w:rPr>
        <w:t>8</w:t>
      </w:r>
      <w:r>
        <w:rPr>
          <w:bCs/>
          <w:color w:val="000000"/>
        </w:rPr>
        <w:t>-201</w:t>
      </w:r>
      <w:r>
        <w:rPr>
          <w:rFonts w:hint="default"/>
          <w:bCs/>
          <w:color w:val="000000"/>
          <w:lang w:val="ru-RU"/>
        </w:rPr>
        <w:t>9</w:t>
      </w:r>
      <w:r>
        <w:rPr>
          <w:bCs/>
          <w:color w:val="000000"/>
        </w:rPr>
        <w:t xml:space="preserve"> учебном году в детском саду было укомплектовано 6 групп, которые посещали 146 воспитанников.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 xml:space="preserve">1 младшая группа – </w:t>
      </w:r>
      <w:r>
        <w:rPr>
          <w:rFonts w:hint="default"/>
          <w:bCs/>
          <w:color w:val="000000"/>
          <w:lang w:val="ru-RU"/>
        </w:rPr>
        <w:t>19</w:t>
      </w:r>
      <w:r>
        <w:rPr>
          <w:bCs/>
          <w:color w:val="000000"/>
        </w:rPr>
        <w:t xml:space="preserve"> человек.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2 младшая группа –   2</w:t>
      </w:r>
      <w:r>
        <w:rPr>
          <w:rFonts w:hint="default"/>
          <w:bCs/>
          <w:color w:val="000000"/>
          <w:lang w:val="ru-RU"/>
        </w:rPr>
        <w:t>5</w:t>
      </w:r>
      <w:r>
        <w:rPr>
          <w:bCs/>
          <w:color w:val="000000"/>
        </w:rPr>
        <w:t xml:space="preserve"> человек.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Средняя группа –   2</w:t>
      </w:r>
      <w:r>
        <w:rPr>
          <w:rFonts w:hint="default"/>
          <w:bCs/>
          <w:color w:val="000000"/>
          <w:lang w:val="ru-RU"/>
        </w:rPr>
        <w:t>5</w:t>
      </w:r>
      <w:r>
        <w:rPr>
          <w:bCs/>
          <w:color w:val="000000"/>
        </w:rPr>
        <w:t xml:space="preserve"> человек.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Старшая группа – 2</w:t>
      </w:r>
      <w:r>
        <w:rPr>
          <w:rFonts w:hint="default"/>
          <w:bCs/>
          <w:color w:val="000000"/>
          <w:lang w:val="ru-RU"/>
        </w:rPr>
        <w:t>6</w:t>
      </w:r>
      <w:r>
        <w:rPr>
          <w:bCs/>
          <w:color w:val="000000"/>
        </w:rPr>
        <w:t xml:space="preserve"> человека.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 xml:space="preserve">Разновозрастная группа- </w:t>
      </w:r>
      <w:r>
        <w:rPr>
          <w:rFonts w:hint="default"/>
          <w:bCs/>
          <w:color w:val="000000"/>
          <w:lang w:val="ru-RU"/>
        </w:rPr>
        <w:t>15</w:t>
      </w:r>
      <w:r>
        <w:rPr>
          <w:bCs/>
          <w:color w:val="000000"/>
        </w:rPr>
        <w:t xml:space="preserve"> человек.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Подготовительная группа- 24 чел.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 xml:space="preserve">На сегодняшний день количество воспитанников  составляет </w:t>
      </w:r>
      <w:r>
        <w:rPr>
          <w:rFonts w:hint="default"/>
          <w:bCs/>
          <w:color w:val="000000"/>
          <w:lang w:val="ru-RU"/>
        </w:rPr>
        <w:t>135</w:t>
      </w:r>
      <w:r>
        <w:rPr>
          <w:bCs/>
          <w:color w:val="000000"/>
        </w:rPr>
        <w:t xml:space="preserve"> человек.</w:t>
      </w:r>
    </w:p>
    <w:p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Среди воспитанников : мальчиков  51 %, девочек – 49 %.</w:t>
      </w:r>
    </w:p>
    <w:p>
      <w:pPr>
        <w:shd w:val="clear" w:color="auto" w:fill="FFFFFF"/>
        <w:spacing w:before="100" w:beforeAutospacing="1" w:after="100" w:afterAutospacing="1"/>
        <w:ind w:left="708"/>
        <w:jc w:val="both"/>
        <w:rPr>
          <w:bCs/>
          <w:color w:val="000000"/>
        </w:rPr>
      </w:pPr>
      <w:r>
        <w:rPr>
          <w:bCs/>
          <w:color w:val="000000"/>
        </w:rPr>
        <w:t>Контингент воспитанников социально благополучный.</w:t>
      </w:r>
    </w:p>
    <w:p>
      <w:pPr>
        <w:spacing w:before="100" w:beforeAutospacing="1" w:after="100" w:afterAutospacing="1"/>
        <w:ind w:left="180"/>
        <w:jc w:val="center"/>
        <w:rPr>
          <w:color w:val="000000"/>
        </w:rPr>
      </w:pPr>
      <w:r>
        <w:rPr>
          <w:b/>
          <w:bCs/>
          <w:color w:val="000000"/>
        </w:rPr>
        <w:t>3. Управление детским садом.</w:t>
      </w:r>
    </w:p>
    <w:p>
      <w:pPr>
        <w:spacing w:before="100" w:beforeAutospacing="1" w:after="100" w:afterAutospacing="1"/>
        <w:ind w:left="180"/>
        <w:jc w:val="both"/>
        <w:rPr>
          <w:color w:val="000000"/>
        </w:rPr>
      </w:pPr>
      <w:r>
        <w:rPr>
          <w:color w:val="000000"/>
        </w:rPr>
        <w:t>Управление детским садом осуществляется в соответствии с законодательством Российской Федерации и Уставом детского сада.</w:t>
      </w:r>
    </w:p>
    <w:p>
      <w:pPr>
        <w:spacing w:before="100" w:beforeAutospacing="1" w:after="100" w:afterAutospacing="1"/>
        <w:ind w:firstLine="900"/>
        <w:jc w:val="both"/>
        <w:rPr>
          <w:color w:val="000000"/>
        </w:rPr>
      </w:pPr>
      <w:r>
        <w:rPr>
          <w:color w:val="000000"/>
        </w:rPr>
        <w:t>Основными органами общественного управления в детском саду на основании Устава детского сада являются:</w:t>
      </w:r>
    </w:p>
    <w:p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>
        <w:rPr>
          <w:rFonts w:ascii="Symbol" w:hAnsi="Symbol"/>
          <w:color w:val="000000"/>
        </w:rPr>
        <w:t></w:t>
      </w:r>
      <w:r>
        <w:rPr>
          <w:color w:val="000000"/>
        </w:rPr>
        <w:t xml:space="preserve">       Общее собрание трудового коллектива. </w:t>
      </w:r>
    </w:p>
    <w:p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>
        <w:rPr>
          <w:rFonts w:ascii="Symbol" w:hAnsi="Symbol"/>
          <w:color w:val="000000"/>
        </w:rPr>
        <w:t></w:t>
      </w:r>
      <w:r>
        <w:rPr>
          <w:color w:val="000000"/>
        </w:rPr>
        <w:t>       Педагогический совет.</w:t>
      </w:r>
    </w:p>
    <w:p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>
        <w:rPr>
          <w:rFonts w:ascii="Symbol" w:hAnsi="Symbol"/>
          <w:color w:val="000000"/>
        </w:rPr>
        <w:t></w:t>
      </w:r>
      <w:r>
        <w:rPr>
          <w:color w:val="000000"/>
        </w:rPr>
        <w:t>       Методический совет.</w:t>
      </w:r>
    </w:p>
    <w:p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>
        <w:rPr>
          <w:rFonts w:ascii="Symbol" w:hAnsi="Symbol"/>
          <w:color w:val="000000"/>
        </w:rPr>
        <w:t></w:t>
      </w:r>
      <w:r>
        <w:rPr>
          <w:color w:val="000000"/>
        </w:rPr>
        <w:t>       Методические объединения.</w:t>
      </w:r>
    </w:p>
    <w:p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>
        <w:rPr>
          <w:rFonts w:ascii="Symbol" w:hAnsi="Symbol"/>
          <w:color w:val="000000"/>
        </w:rPr>
        <w:t></w:t>
      </w:r>
      <w:r>
        <w:rPr>
          <w:color w:val="000000"/>
        </w:rPr>
        <w:t>       Общий родительский комитет.</w:t>
      </w:r>
    </w:p>
    <w:p>
      <w:pPr>
        <w:ind w:left="1620" w:hanging="300"/>
        <w:jc w:val="both"/>
        <w:rPr>
          <w:color w:val="000000"/>
        </w:rPr>
      </w:pPr>
      <w:r>
        <w:rPr>
          <w:rFonts w:ascii="Symbol" w:hAnsi="Symbol"/>
          <w:color w:val="000000"/>
        </w:rPr>
        <w:t></w:t>
      </w:r>
      <w:r>
        <w:rPr>
          <w:color w:val="000000"/>
        </w:rPr>
        <w:t xml:space="preserve">     Совет МБДОУ  </w:t>
      </w:r>
    </w:p>
    <w:p>
      <w:pPr>
        <w:ind w:firstLine="600"/>
        <w:jc w:val="both"/>
        <w:rPr>
          <w:color w:val="000000"/>
        </w:rPr>
      </w:pPr>
      <w:r>
        <w:rPr>
          <w:color w:val="000000"/>
        </w:rPr>
        <w:t>В законе «Об образовании» ст. 2 провозглашен один из принципов государственной политики РФ в области образования – демократический государственно–общественный характер управления образованием.</w:t>
      </w:r>
    </w:p>
    <w:p>
      <w:pPr>
        <w:ind w:firstLine="600"/>
        <w:jc w:val="both"/>
        <w:rPr>
          <w:color w:val="000000"/>
        </w:rPr>
      </w:pPr>
      <w:r>
        <w:rPr>
          <w:color w:val="000000"/>
        </w:rPr>
        <w:t>           Ведется работа Совета МБДОУ,</w:t>
      </w:r>
    </w:p>
    <w:p>
      <w:pPr>
        <w:jc w:val="both"/>
        <w:rPr>
          <w:color w:val="000000"/>
        </w:rPr>
      </w:pPr>
      <w:r>
        <w:rPr>
          <w:color w:val="000000"/>
        </w:rPr>
        <w:t>Главная цель  Совета – содействие образовательному учреждению.  Совет правомочен решать вопросы жизнедеятельности образовательного учреждения.</w:t>
      </w:r>
    </w:p>
    <w:p>
      <w:pPr>
        <w:jc w:val="both"/>
        <w:rPr>
          <w:color w:val="000000"/>
        </w:rPr>
      </w:pPr>
      <w:r>
        <w:rPr>
          <w:color w:val="000000"/>
        </w:rPr>
        <w:t>        Основные направления деятельности совета:</w:t>
      </w:r>
    </w:p>
    <w:p>
      <w:pPr>
        <w:ind w:firstLine="1215"/>
        <w:jc w:val="both"/>
        <w:rPr>
          <w:color w:val="000000"/>
        </w:rPr>
      </w:pPr>
      <w:r>
        <w:rPr>
          <w:color w:val="000000"/>
        </w:rPr>
        <w:t>- привлечение дополнительных ресурсов для обеспечения деятельности и развития учреждения, совершенствования материально-технической базы;</w:t>
      </w:r>
    </w:p>
    <w:p>
      <w:pPr>
        <w:ind w:firstLine="1215"/>
        <w:jc w:val="both"/>
        <w:rPr>
          <w:color w:val="000000"/>
        </w:rPr>
      </w:pPr>
      <w:r>
        <w:rPr>
          <w:color w:val="000000"/>
        </w:rPr>
        <w:t>-соответствие организации и улучшению условий труда педагогических работников;</w:t>
      </w:r>
    </w:p>
    <w:p>
      <w:pPr>
        <w:ind w:firstLine="600"/>
        <w:jc w:val="both"/>
        <w:rPr>
          <w:color w:val="000000"/>
        </w:rPr>
      </w:pPr>
      <w:r>
        <w:rPr>
          <w:color w:val="000000"/>
        </w:rPr>
        <w:t>-содействие организации конкурсов, соревнований и др. массовых мероприятий.</w:t>
      </w:r>
    </w:p>
    <w:p>
      <w:pPr>
        <w:ind w:firstLine="600"/>
        <w:jc w:val="both"/>
        <w:rPr>
          <w:color w:val="000000"/>
        </w:rPr>
      </w:pPr>
      <w:r>
        <w:rPr>
          <w:color w:val="000000"/>
        </w:rPr>
        <w:t xml:space="preserve">В детском саду действует педагогический совет  – коллективный орган педагогических работников, объединяющий на добровольной основе педагогов, стремящихся осуществлять преобразования в ДОУ на научной основе, руководствуясь определенными концептуальными положениями, приказами, идеями. </w:t>
      </w:r>
    </w:p>
    <w:p>
      <w:pPr>
        <w:ind w:firstLine="600"/>
        <w:jc w:val="both"/>
        <w:rPr>
          <w:color w:val="000000"/>
        </w:rPr>
      </w:pPr>
      <w:r>
        <w:rPr>
          <w:color w:val="000000"/>
        </w:rPr>
        <w:t>Непосредственное руководство детским садом осуществляет заведующий детским садом, назначенный  учредителем.</w:t>
      </w:r>
    </w:p>
    <w:p>
      <w:pPr>
        <w:shd w:val="clear" w:color="auto" w:fill="FFFFFF"/>
        <w:ind w:left="36" w:right="29" w:firstLine="551"/>
        <w:jc w:val="both"/>
        <w:rPr>
          <w:color w:val="000000"/>
        </w:rPr>
      </w:pPr>
      <w:r>
        <w:rPr>
          <w:color w:val="000000"/>
        </w:rPr>
        <w:t>Основной функцией заведующего детским садом является координация усилий всех участников образовательного процесса через  педагоги</w:t>
      </w:r>
      <w:r>
        <w:rPr>
          <w:color w:val="000000"/>
        </w:rPr>
        <w:softHyphen/>
      </w:r>
      <w:r>
        <w:rPr>
          <w:color w:val="000000"/>
        </w:rPr>
        <w:t>ческий совет, оперативное  управ</w:t>
      </w:r>
      <w:r>
        <w:rPr>
          <w:color w:val="000000"/>
        </w:rPr>
        <w:softHyphen/>
      </w:r>
      <w:r>
        <w:rPr>
          <w:color w:val="000000"/>
        </w:rPr>
        <w:t>ление образовательным процессом.</w:t>
      </w:r>
    </w:p>
    <w:p>
      <w:pPr>
        <w:shd w:val="clear" w:color="auto" w:fill="FFFFFF"/>
        <w:ind w:left="36" w:right="29" w:firstLine="551"/>
        <w:jc w:val="both"/>
        <w:rPr>
          <w:color w:val="000000"/>
        </w:rPr>
      </w:pPr>
    </w:p>
    <w:p>
      <w:pPr>
        <w:ind w:firstLine="600"/>
        <w:jc w:val="center"/>
        <w:rPr>
          <w:color w:val="000000"/>
        </w:rPr>
      </w:pPr>
      <w:r>
        <w:rPr>
          <w:b/>
          <w:bCs/>
          <w:color w:val="000000"/>
        </w:rPr>
        <w:t>4. УСЛОВИЯ ОСУЩЕСТВЛЕНИЯ УЧЕБНО- ВОСПИТАТЕЛЬНОГО ПРОЦЕССА</w:t>
      </w: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201</w:t>
      </w:r>
      <w:r>
        <w:rPr>
          <w:rFonts w:hint="default"/>
          <w:color w:val="000000"/>
          <w:lang w:val="ru-RU"/>
        </w:rPr>
        <w:t>8</w:t>
      </w:r>
      <w:r>
        <w:rPr>
          <w:color w:val="000000"/>
        </w:rPr>
        <w:t>-201</w:t>
      </w:r>
      <w:r>
        <w:rPr>
          <w:rFonts w:hint="default"/>
          <w:color w:val="000000"/>
          <w:lang w:val="ru-RU"/>
        </w:rPr>
        <w:t>9</w:t>
      </w:r>
      <w:r>
        <w:rPr>
          <w:color w:val="000000"/>
        </w:rPr>
        <w:t xml:space="preserve"> учебном году </w:t>
      </w:r>
      <w:r>
        <w:t xml:space="preserve"> в образовательной деятельности  мы использовали  </w:t>
      </w:r>
      <w:r>
        <w:rPr>
          <w:color w:val="000000"/>
        </w:rPr>
        <w:t xml:space="preserve">примерную основную общеобразовательную программу дошкольного образования «От рождения до школы» под редакцией Н.Е. Вераксы, Т.С. Комаровой, М.А. Васильевой. </w:t>
      </w:r>
    </w:p>
    <w:p>
      <w:pPr>
        <w:pStyle w:val="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Педагогами разработаны и утверждены рабочие программы, в которых учтены  требования основной образовательной программы. Приобретены новые программы и методические разработки, которые соответствуют ФГОС ДО.</w:t>
      </w:r>
    </w:p>
    <w:p>
      <w:pPr>
        <w:shd w:val="clear" w:color="auto" w:fill="FFFFFF"/>
        <w:ind w:firstLine="708"/>
        <w:jc w:val="both"/>
      </w:pPr>
      <w:r>
        <w:t>Образовательный процесс в детском саду строится, прежде всего, на индивидуальном подходе к детям, создании благоприятного микроклимата в группе.</w:t>
      </w:r>
    </w:p>
    <w:p>
      <w:pPr>
        <w:spacing w:before="100" w:beforeAutospacing="1" w:after="100" w:afterAutospacing="1"/>
        <w:ind w:left="180" w:hanging="360"/>
        <w:jc w:val="both"/>
        <w:rPr>
          <w:color w:val="000000"/>
        </w:rPr>
      </w:pPr>
      <w:r>
        <w:rPr>
          <w:color w:val="000000"/>
        </w:rPr>
        <w:t>Учебно – воспитательный процесс строится с использованием парциальных программ и технологий по различным линиям развития: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Физического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Социального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Познавательного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Эстетического</w:t>
      </w:r>
    </w:p>
    <w:p>
      <w:pPr>
        <w:numPr>
          <w:ilvl w:val="0"/>
          <w:numId w:val="0"/>
        </w:numPr>
        <w:spacing w:before="100" w:beforeAutospacing="1" w:after="100" w:afterAutospacing="1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Коллектив ставит следующие задачи на новый 2018-2019 учебный год. Основные задачи работы:</w:t>
      </w:r>
    </w:p>
    <w:p>
      <w:pPr>
        <w:numPr>
          <w:ilvl w:val="0"/>
          <w:numId w:val="2"/>
        </w:numPr>
        <w:spacing w:before="100" w:beforeAutospacing="1" w:after="100" w:afterAutospacing="1"/>
        <w:ind w:left="6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Охрана жизни и здоровья детей; </w:t>
      </w:r>
    </w:p>
    <w:p>
      <w:pPr>
        <w:numPr>
          <w:ilvl w:val="0"/>
          <w:numId w:val="2"/>
        </w:numPr>
        <w:spacing w:before="100" w:beforeAutospacing="1" w:after="100" w:afterAutospacing="1"/>
        <w:ind w:left="60" w:leftChars="0" w:firstLine="0" w:firstLineChars="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>
      <w:pPr>
        <w:numPr>
          <w:ilvl w:val="0"/>
          <w:numId w:val="2"/>
        </w:numPr>
        <w:spacing w:before="100" w:beforeAutospacing="1" w:after="100" w:afterAutospacing="1"/>
        <w:ind w:left="60" w:leftChars="0" w:firstLine="0" w:firstLineChars="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Организовать работу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</w:rPr>
        <w:t>.Продолжать работу, направленную на развитие художественноэстетической деятельности с целью развития творческих, эстетических и музыкальных способностей дошкольников;</w:t>
      </w:r>
    </w:p>
    <w:p>
      <w:pPr>
        <w:numPr>
          <w:ilvl w:val="0"/>
          <w:numId w:val="2"/>
        </w:numPr>
        <w:spacing w:before="100" w:beforeAutospacing="1" w:after="100" w:afterAutospacing="1"/>
        <w:ind w:left="6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Обогащение социального опыта ребенка через реализацию игровых проектов;</w:t>
      </w:r>
    </w:p>
    <w:p>
      <w:pPr>
        <w:numPr>
          <w:ilvl w:val="0"/>
          <w:numId w:val="2"/>
        </w:numPr>
        <w:spacing w:before="100" w:beforeAutospacing="1" w:after="100" w:afterAutospacing="1"/>
        <w:ind w:left="60" w:leftChars="0" w:firstLine="0" w:firstLineChars="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образования;</w:t>
      </w:r>
    </w:p>
    <w:p>
      <w:pPr>
        <w:numPr>
          <w:ilvl w:val="0"/>
          <w:numId w:val="2"/>
        </w:numPr>
        <w:spacing w:before="100" w:beforeAutospacing="1" w:after="100" w:afterAutospacing="1"/>
        <w:ind w:left="60" w:leftChars="0" w:firstLine="0" w:firstLineChars="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Продолжить совместную работу детского сада и семьи по проектнотворческой деятельности</w:t>
      </w:r>
    </w:p>
    <w:p>
      <w:pPr>
        <w:numPr>
          <w:ilvl w:val="0"/>
          <w:numId w:val="0"/>
        </w:numPr>
        <w:spacing w:before="100" w:beforeAutospacing="1" w:after="100" w:afterAutospacing="1"/>
        <w:ind w:left="60" w:leftChars="0"/>
        <w:jc w:val="both"/>
        <w:rPr>
          <w:rFonts w:hint="default" w:ascii="Times New Roman" w:hAnsi="Times New Roman" w:cs="Times New Roman"/>
          <w:b/>
          <w:bCs/>
          <w:color w:val="000000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Платные образовательные услуги в МБДОУ не предоставляются.</w:t>
      </w:r>
    </w:p>
    <w:p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Обновление дошкольного образования дает возможность для более полного развития и совершенствования воспитательно- образовательного процесса. Основная задача воспитателей при конструировании педагогического процесса направлена на то, чтобы наполнить повседневную жизнь детей своей группы интересными делами, проблемами, идеями. Они включают каждого ребенка в содержательную деятельность, способствуют реализации детских интересов и жизненной активности. Большую роль в совершенствовании педагогического мастерства играет методическая работа в детском саду, которая дает положительные результаты. Педагогический коллектив руководствуется нормативно- правовыми актами, определяющими основные направления модернизации образования.</w:t>
      </w:r>
    </w:p>
    <w:p>
      <w:pPr>
        <w:spacing w:before="100" w:beforeAutospacing="1" w:after="100" w:afterAutospacing="1"/>
        <w:ind w:left="180"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КАДРОВОЕ ОБЕСПЕЧЕНИЕ УЧЕБНО-ВОСПИТАТЕЛЬНОГО ПРОЦЕССА</w:t>
      </w:r>
    </w:p>
    <w:p>
      <w:pPr>
        <w:ind w:left="180" w:firstLine="720"/>
        <w:jc w:val="both"/>
        <w:rPr>
          <w:bCs/>
          <w:color w:val="000000"/>
        </w:rPr>
      </w:pPr>
      <w:r>
        <w:rPr>
          <w:bCs/>
          <w:color w:val="000000"/>
        </w:rPr>
        <w:t>Педагогический процесс в МБДОУ обеспечивают специалисты:</w:t>
      </w:r>
    </w:p>
    <w:p>
      <w:pPr>
        <w:ind w:left="180" w:firstLine="720"/>
        <w:jc w:val="both"/>
        <w:rPr>
          <w:bCs/>
          <w:color w:val="000000"/>
        </w:rPr>
      </w:pPr>
      <w:r>
        <w:rPr>
          <w:bCs/>
          <w:color w:val="000000"/>
        </w:rPr>
        <w:t>-заведующий, заместитель заведующего  по воспитательной и методической работе, музыкальный руководитель, учитель – логопед, 8 воспитателей</w:t>
      </w:r>
    </w:p>
    <w:p>
      <w:pPr>
        <w:ind w:left="180" w:firstLine="720"/>
        <w:jc w:val="both"/>
        <w:rPr>
          <w:bCs/>
          <w:color w:val="000000"/>
        </w:rPr>
      </w:pPr>
      <w:r>
        <w:rPr>
          <w:bCs/>
          <w:color w:val="000000"/>
        </w:rPr>
        <w:t>-2 педагога дополнительного образования</w:t>
      </w:r>
    </w:p>
    <w:p>
      <w:pPr>
        <w:ind w:left="180" w:firstLine="720"/>
        <w:jc w:val="both"/>
        <w:rPr>
          <w:bCs/>
          <w:color w:val="000000"/>
        </w:rPr>
      </w:pPr>
      <w:r>
        <w:rPr>
          <w:bCs/>
          <w:color w:val="000000"/>
        </w:rPr>
        <w:t>В МБДОУ Тацинский детский сад « Солнышко» работают квалифицированные педагоги</w:t>
      </w:r>
    </w:p>
    <w:tbl>
      <w:tblPr>
        <w:tblStyle w:val="4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4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0" w:type="dxa"/>
            <w:gridSpan w:val="2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ОБРАЗОВАНИЕ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Средне – специальное</w:t>
            </w:r>
          </w:p>
        </w:tc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высшее</w:t>
            </w:r>
          </w:p>
        </w:tc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0" w:type="dxa"/>
            <w:gridSpan w:val="2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КАТЕГОРИЙНОСТЬ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квалификационная категория</w:t>
            </w:r>
          </w:p>
        </w:tc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  <w:lang w:val="ru-RU"/>
              </w:rPr>
              <w:t>64</w:t>
            </w:r>
            <w:r>
              <w:rPr>
                <w:bCs/>
                <w:color w:val="00000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Нет  категории (педагоги прошли аттестацию на соответствие занимаемой должности)</w:t>
            </w:r>
          </w:p>
        </w:tc>
        <w:tc>
          <w:tcPr>
            <w:tcW w:w="4695" w:type="dxa"/>
          </w:tcPr>
          <w:p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rFonts w:hint="default"/>
                <w:bCs/>
                <w:color w:val="000000"/>
                <w:lang w:val="ru-RU"/>
              </w:rPr>
              <w:t>36</w:t>
            </w:r>
            <w:r>
              <w:rPr>
                <w:bCs/>
                <w:color w:val="000000"/>
              </w:rPr>
              <w:t>%</w:t>
            </w:r>
          </w:p>
        </w:tc>
      </w:tr>
    </w:tbl>
    <w:p>
      <w:pPr>
        <w:ind w:firstLine="708"/>
        <w:jc w:val="both"/>
      </w:pPr>
    </w:p>
    <w:p>
      <w:pPr>
        <w:ind w:firstLine="708"/>
        <w:jc w:val="both"/>
      </w:pPr>
      <w:r>
        <w:t>Педагоги продолжают повышать свой образовательный и квалификационный уровень. В течение 20</w:t>
      </w:r>
      <w:r>
        <w:rPr>
          <w:rFonts w:hint="default"/>
          <w:lang w:val="ru-RU"/>
        </w:rPr>
        <w:t>19</w:t>
      </w:r>
      <w:r>
        <w:t xml:space="preserve"> года регулярно участвовали в различных методических мероприятиях, вебинарах, которые проводит Ростовский ИПК и ПРО и другими. Среди педагогов становятся популярными дистанционные курсы повышения квалификации. В настоящий момент все 100% педагогов прошли курсы повышения квалификации  по ФГОС ДО.</w:t>
      </w:r>
    </w:p>
    <w:p>
      <w:pPr>
        <w:ind w:firstLine="708"/>
        <w:jc w:val="both"/>
      </w:pPr>
      <w:r>
        <w:t>Своеобразной оценкой и школой роста профессионального мастерства педагогического коллектива является участие педагогов и воспитанников МБДОУ в конкурсах различных уровней. С каждым годом растёт опыт и повышается результативность участия.</w:t>
      </w:r>
    </w:p>
    <w:p>
      <w:pPr>
        <w:ind w:firstLine="708"/>
        <w:jc w:val="both"/>
      </w:pPr>
      <w:r>
        <w:t>В течении 201</w:t>
      </w:r>
      <w:r>
        <w:rPr>
          <w:rFonts w:hint="default"/>
          <w:lang w:val="ru-RU"/>
        </w:rPr>
        <w:t>9</w:t>
      </w:r>
      <w:r>
        <w:t xml:space="preserve"> года наши воспитанники и педагоги участвовали в районных мероприятиях и занимали призовые места.</w:t>
      </w:r>
    </w:p>
    <w:p>
      <w:pPr>
        <w:ind w:firstLine="708"/>
        <w:jc w:val="both"/>
        <w:rPr>
          <w:iCs/>
          <w:color w:val="000000"/>
          <w:shd w:val="clear" w:color="auto" w:fill="FFFFFF"/>
        </w:rPr>
      </w:pPr>
      <w:r>
        <w:t xml:space="preserve">Продолжает работать </w:t>
      </w:r>
      <w:r>
        <w:rPr>
          <w:rStyle w:val="5"/>
          <w:i w:val="0"/>
          <w:color w:val="000000"/>
          <w:shd w:val="clear" w:color="auto" w:fill="FFFFFF"/>
        </w:rPr>
        <w:t>сайт детского сада. В настоящее время на нем содержится информация в соответствии со ст. 273 Федерального закона «Об образовании в Российской Федерации»</w:t>
      </w:r>
    </w:p>
    <w:p/>
    <w:p>
      <w:pPr>
        <w:pStyle w:val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6.Состояние здоровья дошкольников, меры по охране и укреплению здоровья.</w:t>
      </w:r>
    </w:p>
    <w:p>
      <w:pPr>
        <w:pStyle w:val="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Одной из приоритетных задач МБДОУ Тацинского детского сада «Солнышко» на протяжении 201</w:t>
      </w:r>
      <w:r>
        <w:rPr>
          <w:rFonts w:hint="default"/>
          <w:bCs/>
          <w:sz w:val="24"/>
          <w:szCs w:val="24"/>
          <w:lang w:val="ru-RU"/>
        </w:rPr>
        <w:t>8</w:t>
      </w:r>
      <w:r>
        <w:rPr>
          <w:bCs/>
          <w:sz w:val="24"/>
          <w:szCs w:val="24"/>
        </w:rPr>
        <w:t>-201</w:t>
      </w:r>
      <w:r>
        <w:rPr>
          <w:rFonts w:hint="default"/>
          <w:bCs/>
          <w:sz w:val="24"/>
          <w:szCs w:val="24"/>
          <w:lang w:val="ru-RU"/>
        </w:rPr>
        <w:t>9</w:t>
      </w:r>
      <w:r>
        <w:rPr>
          <w:bCs/>
          <w:sz w:val="24"/>
          <w:szCs w:val="24"/>
        </w:rPr>
        <w:t xml:space="preserve"> года является сохранение и укрепление здоровья воспитанников. </w:t>
      </w:r>
      <w:r>
        <w:rPr>
          <w:sz w:val="24"/>
          <w:szCs w:val="24"/>
        </w:rPr>
        <w:t>Для организации оздоровительной работы в МБДОУ имеются медицинский кабинет, музыкально-спортивный зал. На постоянном контроле администрации детского сада находится соблюдение санитарно-гигиенических требований к условиям и режиму воспитания детей. В целях своевременного выявления отклонений здоровья воспитанников в детском саду проводится мониторинг состояния здоровья детей</w:t>
      </w:r>
      <w:r>
        <w:rPr>
          <w:rFonts w:hint="default"/>
          <w:sz w:val="24"/>
          <w:szCs w:val="24"/>
          <w:lang w:val="ru-RU"/>
        </w:rPr>
        <w:t>(сентябрь, декабрь 2019г)</w:t>
      </w:r>
      <w:r>
        <w:rPr>
          <w:sz w:val="24"/>
          <w:szCs w:val="24"/>
        </w:rPr>
        <w:t xml:space="preserve">. При поступлении ребенка в детский сад и до выпуска систематически ведется паспорт здоровья воспитанника.  </w:t>
      </w:r>
      <w:r>
        <w:rPr>
          <w:bCs/>
          <w:sz w:val="24"/>
          <w:szCs w:val="24"/>
        </w:rPr>
        <w:t xml:space="preserve">В течение учебного года осуществляется работа по разработанной МБДОУ программе по сохранению физического и психического здоровья воспитанников. Медицинское обслуживание обеспечивается участковым врачом-педиатром (В.И.Чапиковской), медики проводят  профилактические осмотры, плановые и профилактические прививки (по графику), учитель-логопед, воспитатели и помощники воспитателей групп, осуществляют профилактику заболеваний, здоровьесберегающие технологии, соблюдение СанПиН в ДОУ. </w:t>
      </w:r>
      <w:r>
        <w:rPr>
          <w:sz w:val="24"/>
          <w:szCs w:val="24"/>
        </w:rPr>
        <w:t>Системная работа по физическому воспитанию в детском саду включает в себя повседневную утреннюю гимнастику, физкультурные занятия, прогулки на свежем воздухе, спортивные праздники. Для укрепления здоровья воспитанников детского сада педагоги используют закаливающие процедуры, где учитывается их длительность и дозировка, состояние здоровья, возрастные и индивидуальные особенности каждого ребенка. В первой младшей группе воспитатели после дневного сна проводят бодрящую гимнастику, в средней и старшей группах - воздушные ванны для тела. Для коррекции плоскостопия воспитатели используют  "Дорожки здоровья". На летний период разработан план организации летней оздоровительной работы с детьми</w:t>
      </w:r>
    </w:p>
    <w:p>
      <w:pPr>
        <w:spacing w:before="100" w:beforeAutospacing="1" w:after="100" w:afterAutospacing="1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МОНИТОРИНГ СОСТОЯНИЯ ЗДОРОВЬЯ ВОСПИТАННИКОВ</w:t>
      </w:r>
    </w:p>
    <w:p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Ежегодно проводится мониторинг физического развития детей, на основании которого определяется группа здоровья</w:t>
      </w:r>
    </w:p>
    <w:p>
      <w:pPr>
        <w:spacing w:before="100" w:beforeAutospacing="1" w:after="100" w:afterAutospacing="1"/>
        <w:ind w:left="1080"/>
        <w:jc w:val="both"/>
        <w:rPr>
          <w:i/>
          <w:color w:val="000000"/>
        </w:rPr>
      </w:pPr>
      <w:r>
        <w:rPr>
          <w:i/>
          <w:color w:val="000000"/>
        </w:rPr>
        <w:t>Группы здоровья</w:t>
      </w:r>
    </w:p>
    <w:tbl>
      <w:tblPr>
        <w:tblStyle w:val="4"/>
        <w:tblW w:w="1049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  <w:gridCol w:w="2533"/>
        <w:gridCol w:w="1758"/>
        <w:gridCol w:w="2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3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Группа здоровья</w:t>
            </w:r>
          </w:p>
        </w:tc>
        <w:tc>
          <w:tcPr>
            <w:tcW w:w="2533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 группа</w:t>
            </w:r>
          </w:p>
        </w:tc>
        <w:tc>
          <w:tcPr>
            <w:tcW w:w="1758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 группа</w:t>
            </w:r>
          </w:p>
        </w:tc>
        <w:tc>
          <w:tcPr>
            <w:tcW w:w="2670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 группа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33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воспитанников</w:t>
            </w:r>
          </w:p>
        </w:tc>
        <w:tc>
          <w:tcPr>
            <w:tcW w:w="2533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8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70" w:type="dxa"/>
          </w:tcPr>
          <w:p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>Анализ заболеваемости показывает, что случаи простудных заболеваний учащаются в связи с сезонными вспышками эпидемий.</w:t>
      </w:r>
    </w:p>
    <w:p>
      <w:pPr>
        <w:jc w:val="both"/>
        <w:rPr>
          <w:color w:val="000000"/>
        </w:rPr>
      </w:pPr>
      <w:r>
        <w:rPr>
          <w:color w:val="000000"/>
        </w:rPr>
        <w:t>В целом наблюдается стабильно положительная динамика в вопросах поддержания и укрепления здоровья воспитанников детского сада, приобщения их к здоровому образу жизни.</w:t>
      </w:r>
    </w:p>
    <w:p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ОРГАНИЗАЦИЯ ПИТАНИЯ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Организации питания в детском саду уделяется особое внимание, т. к. здоровье детей невозможно обеспечить без сбалансированного питания. Детский сад  работает по утвержденному Роспотребнадзором 10-ти дневному цикличному меню, которое разрабатывается в зависимости от сезона. Дети получают молочную, рыбную, мясную продукцию, овощи в достаточном количестве. Ежедневно в рацион питания включаются свежие фрукты или соки. </w:t>
      </w:r>
    </w:p>
    <w:p>
      <w:pPr>
        <w:jc w:val="both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</w:pPr>
      <w:r>
        <w:rPr>
          <w:rFonts w:hint="default" w:ascii="Times New Roman" w:hAnsi="Times New Roman" w:eastAsia="yandex-sans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С сентября 2019 года было организовано горячее питание на основе</w:t>
      </w:r>
      <w:r>
        <w:rPr>
          <w:rFonts w:hint="default" w:ascii="Times New Roman" w:hAnsi="Times New Roman" w:eastAsia="yandex-sans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yandex-sans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контрактной системы.</w:t>
      </w:r>
      <w:r>
        <w:rPr>
          <w:rFonts w:hint="default" w:ascii="yandex-sans" w:hAnsi="yandex-sans" w:eastAsia="yandex-sans" w:cs="yandex-sans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</w:p>
    <w:p>
      <w:pPr>
        <w:jc w:val="both"/>
      </w:pPr>
      <w:r>
        <w:t>Контроль качества питания, закладки продуктов питания, кулинарной обработкой, выхода блюд, вкусовых качеств пищи, правильности хранения и соблюдения сроков реализации продуктов питания осуществляет заведующий, бракеражная комиссия, Совет по питанию.</w:t>
      </w:r>
    </w:p>
    <w:p>
      <w:pPr>
        <w:jc w:val="both"/>
      </w:pPr>
      <w:r>
        <w:t>Согласно режима в детском саду организованно 4-разовое питание детей. Выполнение норм питания по основным продуктам (мясо, масло сливочное, растительное, молоко, яйцо, крупа, картофель, овощи, фрукты) составило- 95%.</w:t>
      </w:r>
    </w:p>
    <w:p>
      <w:pPr>
        <w:jc w:val="both"/>
        <w:rPr>
          <w:color w:val="000000"/>
        </w:rPr>
      </w:pPr>
      <w:r>
        <w:t xml:space="preserve"> </w:t>
      </w:r>
      <w:r>
        <w:rPr>
          <w:color w:val="000000"/>
        </w:rPr>
        <w:t xml:space="preserve"> </w:t>
      </w:r>
      <w: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  <w:r>
        <w:rPr>
          <w:color w:val="000000"/>
        </w:rPr>
        <w:t xml:space="preserve"> Таким образом, детям обеспечено полноценное сбалансированное питание</w:t>
      </w:r>
    </w:p>
    <w:p>
      <w:pPr>
        <w:pStyle w:val="6"/>
        <w:jc w:val="center"/>
        <w:rPr>
          <w:bCs/>
        </w:rPr>
      </w:pPr>
      <w:r>
        <w:rPr>
          <w:b/>
          <w:bCs/>
          <w:color w:val="000000"/>
        </w:rPr>
        <w:t>7.</w:t>
      </w:r>
      <w:r>
        <w:rPr>
          <w:b/>
          <w:color w:val="000000"/>
        </w:rPr>
        <w:t>   ФИНАНСОВО- ЭКОНОМИЧЕСКАЯ ДЕЯТЕЛЬНОСТЬ МБДОУ.</w:t>
      </w:r>
    </w:p>
    <w:p>
      <w:pPr>
        <w:shd w:val="clear" w:color="auto" w:fill="FFFFFF"/>
        <w:ind w:firstLine="708"/>
        <w:jc w:val="both"/>
        <w:rPr>
          <w:shd w:val="clear" w:color="auto" w:fill="FFFFFF"/>
        </w:rPr>
      </w:pPr>
      <w:r>
        <w:t>Финансирование деятельности МБДОУ осуществляется в соответствии с законодательством РФ. В начале года организация получает от Учредителя Муниципальное задание и План финансово-хозяйственной деятельности. МБ</w:t>
      </w:r>
      <w:r>
        <w:rPr>
          <w:shd w:val="clear" w:color="auto" w:fill="FFFFFF"/>
        </w:rPr>
        <w:t>ДОУ расходует выделенные ему средства строго по целевому назначению. Средства, которые может расходовать наше учреждение это средства бюджета (областного и местного) и внебюджетные средства (родительская плата, добровольные пожертвования граждан)</w:t>
      </w:r>
    </w:p>
    <w:p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Основными направлениями использования бюджетных средств  по детскому саду «Солнышко» за 201</w:t>
      </w:r>
      <w:r>
        <w:rPr>
          <w:rFonts w:hint="default"/>
          <w:shd w:val="clear" w:color="auto" w:fill="FFFFFF"/>
          <w:lang w:val="ru-RU"/>
        </w:rPr>
        <w:t>9</w:t>
      </w:r>
      <w:r>
        <w:rPr>
          <w:shd w:val="clear" w:color="auto" w:fill="FFFFFF"/>
        </w:rPr>
        <w:t xml:space="preserve"> год являются следующие статьи расходов:  </w:t>
      </w:r>
    </w:p>
    <w:p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Распределение объема средств учреждения по источникам их получения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3159"/>
        <w:gridCol w:w="2840"/>
        <w:gridCol w:w="63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Статья расходов                 </w:t>
            </w: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284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Местный бюджет  </w:t>
            </w:r>
          </w:p>
        </w:tc>
        <w:tc>
          <w:tcPr>
            <w:tcW w:w="2142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Областной бюджет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84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default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rFonts w:hint="default"/>
                <w:b/>
                <w:color w:val="000000"/>
                <w:sz w:val="28"/>
                <w:szCs w:val="28"/>
                <w:lang w:val="ru-RU"/>
              </w:rPr>
              <w:t>99 419,00</w:t>
            </w:r>
            <w:r>
              <w:rPr>
                <w:b/>
                <w:color w:val="000000"/>
                <w:sz w:val="28"/>
                <w:szCs w:val="28"/>
              </w:rPr>
              <w:t>руб</w:t>
            </w:r>
          </w:p>
        </w:tc>
        <w:tc>
          <w:tcPr>
            <w:tcW w:w="2142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>6 703 742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0</w:t>
            </w:r>
            <w:r>
              <w:rPr>
                <w:b/>
                <w:sz w:val="28"/>
                <w:szCs w:val="28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 211</w:t>
            </w: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«Заработная плата»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1297360,00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780876,00</w:t>
            </w:r>
            <w:r>
              <w:rPr>
                <w:color w:val="000000"/>
                <w:sz w:val="28"/>
                <w:szCs w:val="28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 213</w:t>
            </w: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Начисления на выплаты по оплате труда»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680359,93 руб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443828,00</w:t>
            </w:r>
            <w:r>
              <w:rPr>
                <w:color w:val="000000"/>
                <w:sz w:val="28"/>
                <w:szCs w:val="28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 223</w:t>
            </w: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Коммунальные услуги»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98776,00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4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электроснабжение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53400,00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34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газоснабжение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63376,00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34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водоснабжение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31940,00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34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ЖБО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50060,00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 225</w:t>
            </w: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313187,47</w:t>
            </w:r>
            <w:r>
              <w:rPr>
                <w:color w:val="000000"/>
                <w:sz w:val="28"/>
                <w:szCs w:val="28"/>
              </w:rPr>
              <w:t xml:space="preserve">  руб.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 226</w:t>
            </w: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27589,53</w:t>
            </w:r>
            <w:r>
              <w:rPr>
                <w:color w:val="000000"/>
                <w:sz w:val="28"/>
                <w:szCs w:val="28"/>
              </w:rPr>
              <w:t xml:space="preserve"> руб.  </w:t>
            </w: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27874,00</w:t>
            </w:r>
            <w:r>
              <w:rPr>
                <w:color w:val="000000"/>
                <w:sz w:val="28"/>
                <w:szCs w:val="28"/>
              </w:rPr>
              <w:t>руб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 340</w:t>
            </w:r>
          </w:p>
        </w:tc>
        <w:tc>
          <w:tcPr>
            <w:tcW w:w="315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стоимости материальных запасов»</w:t>
            </w:r>
          </w:p>
        </w:tc>
        <w:tc>
          <w:tcPr>
            <w:tcW w:w="2903" w:type="dxa"/>
            <w:gridSpan w:val="2"/>
            <w:shd w:val="clear" w:color="auto" w:fill="auto"/>
          </w:tcPr>
          <w:p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42993,00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(приобретение электроматериалов 2050 руб, приобретение камер видеонаблюдения 4400 руб.)</w:t>
            </w:r>
          </w:p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>67454,00</w:t>
            </w:r>
            <w:r>
              <w:rPr>
                <w:color w:val="000000"/>
                <w:sz w:val="28"/>
                <w:szCs w:val="28"/>
              </w:rPr>
              <w:t xml:space="preserve"> руб</w:t>
            </w:r>
          </w:p>
        </w:tc>
      </w:tr>
    </w:tbl>
    <w:p>
      <w:pPr>
        <w:jc w:val="both"/>
        <w:rPr>
          <w:bCs/>
        </w:rPr>
      </w:pPr>
    </w:p>
    <w:p>
      <w:pPr>
        <w:spacing w:before="100" w:beforeAutospacing="1" w:after="100" w:afterAutospacing="1"/>
        <w:jc w:val="left"/>
        <w:rPr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100% родителей (законных представителей) предоставляется компенсация части родительской платы за содержание ребёнка в детском саду. Полученные средства от родительской платы были распределены для оплаты питания дошкольников. Финансирование за 2019год осущ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>ествлено в полном объеме. Все выделенные средства реализованы в соответствии с планом финансово-хозяйственной деятельности и муниципального задания</w:t>
      </w:r>
      <w:r>
        <w:rPr>
          <w:rFonts w:ascii="SimSun" w:hAnsi="SimSun" w:eastAsia="SimSun" w:cs="SimSun"/>
          <w:sz w:val="24"/>
          <w:szCs w:val="24"/>
        </w:rPr>
        <w:t>.</w:t>
      </w:r>
    </w:p>
    <w:p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     Перспективы развития МБДОУ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Подводя итоги работы нашего учреждения за 2018год, можно сделать вывод, что для дальнейшего развития в МБДОУ имеются потенциальные возможности и главное их них- творческое сотрудничество педагогического коллектива, родителей и воспитанников.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Для себя мы определили перспективы развития по нескольким направлениям.</w:t>
      </w:r>
    </w:p>
    <w:p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Развитие дошкольного учреждения.</w:t>
      </w:r>
    </w:p>
    <w:p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Ожидаемый результат: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-оборудование 2 игровых площадок теневыми навесами;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-увеличение количества родителей, удовлетворенных деятельностью учреждения;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-увеличение доли родителей, принимающих участие в жизни детского сада;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-повышение обеспеченности информационно-методическим и учебным оборудованием;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-обновление, оснащение и развитие материально-технической базы учреждения.</w:t>
      </w:r>
    </w:p>
    <w:p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Охрана и укрепление здоровья детей</w:t>
      </w:r>
    </w:p>
    <w:p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Ожидаемый результат: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-снижение уровня заболеваемости дошкольников, повышение сопротивляемости организма, приобщение ребенка к ЗОЖ и овладение разнообразными видами двигательной активности.</w:t>
      </w:r>
    </w:p>
    <w:p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Социальная защита участников образования</w:t>
      </w:r>
    </w:p>
    <w:p>
      <w:pPr>
        <w:jc w:val="both"/>
        <w:rPr>
          <w:bCs/>
          <w:color w:val="000000"/>
        </w:rPr>
      </w:pPr>
      <w:r>
        <w:rPr>
          <w:b/>
          <w:bCs/>
          <w:color w:val="000000"/>
        </w:rPr>
        <w:t>Ожидаемый результат</w:t>
      </w:r>
      <w:r>
        <w:rPr>
          <w:bCs/>
          <w:color w:val="000000"/>
        </w:rPr>
        <w:t>:</w:t>
      </w:r>
    </w:p>
    <w:p>
      <w:pPr>
        <w:jc w:val="both"/>
        <w:rPr>
          <w:bCs/>
          <w:color w:val="000000"/>
        </w:rPr>
      </w:pPr>
      <w:r>
        <w:rPr>
          <w:bCs/>
          <w:color w:val="000000"/>
        </w:rPr>
        <w:t>-улучшение обеспечения безопасности учреждения.</w:t>
      </w:r>
    </w:p>
    <w:p>
      <w:pPr>
        <w:jc w:val="both"/>
        <w:rPr>
          <w:bCs/>
          <w:color w:val="000000"/>
        </w:rPr>
      </w:pPr>
    </w:p>
    <w:p>
      <w:pPr>
        <w:jc w:val="both"/>
        <w:rPr>
          <w:bCs/>
          <w:color w:val="000000"/>
        </w:rPr>
      </w:pPr>
    </w:p>
    <w:p>
      <w:pPr>
        <w:pStyle w:val="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/>
    <w:sectPr>
      <w:pgSz w:w="11906" w:h="16838"/>
      <w:pgMar w:top="1440" w:right="1800" w:bottom="1440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andex-san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62568"/>
    <w:multiLevelType w:val="singleLevel"/>
    <w:tmpl w:val="95E62568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abstractNum w:abstractNumId="1">
    <w:nsid w:val="4EDF08CD"/>
    <w:multiLevelType w:val="multilevel"/>
    <w:tmpl w:val="4EDF08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79A62934"/>
    <w:multiLevelType w:val="multilevel"/>
    <w:tmpl w:val="79A62934"/>
    <w:lvl w:ilvl="0" w:tentative="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1353"/>
    <w:rsid w:val="00501B77"/>
    <w:rsid w:val="10B60FCD"/>
    <w:rsid w:val="3FF21353"/>
    <w:rsid w:val="47324A1B"/>
    <w:rsid w:val="4DA12210"/>
    <w:rsid w:val="5AE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color w:val="000000"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247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2021-03-17T12:29:00Z</dcterms:created>
  <dc:creator>USER</dc:creator>
  <cp:lastModifiedBy>USER</cp:lastModifiedBy>
  <dcterms:modified xsi:type="dcterms:W3CDTF">2021-06-30T10:10:29Z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